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CB491" w14:textId="5967733D" w:rsidR="001005CA" w:rsidRDefault="00182872" w:rsidP="00182872">
      <w:pPr>
        <w:pStyle w:val="Nzev"/>
      </w:pPr>
      <w:r>
        <w:t>Kartografie</w:t>
      </w:r>
    </w:p>
    <w:p w14:paraId="70BCCA2B" w14:textId="0A5D9188" w:rsidR="005A3AF0" w:rsidRDefault="00A90EAF" w:rsidP="005E3ECC">
      <w:pPr>
        <w:pStyle w:val="Odstavecseseznamem"/>
        <w:numPr>
          <w:ilvl w:val="0"/>
          <w:numId w:val="2"/>
        </w:numPr>
      </w:pPr>
      <w:r>
        <w:t>konstrukce, obsah a používání map</w:t>
      </w:r>
    </w:p>
    <w:p w14:paraId="0BECDFF8" w14:textId="6339F15B" w:rsidR="00A90EAF" w:rsidRDefault="00A90EAF" w:rsidP="005E3ECC">
      <w:pPr>
        <w:pStyle w:val="Odstavecseseznamem"/>
        <w:numPr>
          <w:ilvl w:val="0"/>
          <w:numId w:val="2"/>
        </w:numPr>
      </w:pPr>
      <w:r>
        <w:t xml:space="preserve">hlavní problém je převod </w:t>
      </w:r>
      <w:r w:rsidR="008A2E34">
        <w:t>zeměkoule</w:t>
      </w:r>
      <w:r>
        <w:t xml:space="preserve"> do roviny</w:t>
      </w:r>
      <w:r w:rsidR="00387519">
        <w:t xml:space="preserve"> mapy</w:t>
      </w:r>
    </w:p>
    <w:p w14:paraId="4735BB2F" w14:textId="3C099784" w:rsidR="00A90EAF" w:rsidRDefault="00DE5A7F" w:rsidP="005E3ECC">
      <w:pPr>
        <w:pStyle w:val="Odstavecseseznamem"/>
        <w:numPr>
          <w:ilvl w:val="0"/>
          <w:numId w:val="2"/>
        </w:numPr>
      </w:pPr>
      <w:r>
        <w:t>glóbus</w:t>
      </w:r>
    </w:p>
    <w:p w14:paraId="57068628" w14:textId="44D3469B" w:rsidR="00DE5A7F" w:rsidRDefault="00600C3E" w:rsidP="00DE5A7F">
      <w:pPr>
        <w:pStyle w:val="Odstavecseseznamem"/>
        <w:numPr>
          <w:ilvl w:val="1"/>
          <w:numId w:val="2"/>
        </w:numPr>
      </w:pPr>
      <w:r>
        <w:t>3D model Země</w:t>
      </w:r>
    </w:p>
    <w:p w14:paraId="78489194" w14:textId="5B8A100F" w:rsidR="00600C3E" w:rsidRDefault="00600C3E" w:rsidP="00DE5A7F">
      <w:pPr>
        <w:pStyle w:val="Odstavecseseznamem"/>
        <w:numPr>
          <w:ilvl w:val="1"/>
          <w:numId w:val="2"/>
        </w:numPr>
      </w:pPr>
      <w:r>
        <w:t>bez zkreslení</w:t>
      </w:r>
      <w:r w:rsidR="00672A4F">
        <w:t xml:space="preserve"> (stejné délky, úhly, plochy)</w:t>
      </w:r>
    </w:p>
    <w:p w14:paraId="4163139D" w14:textId="794B9E9D" w:rsidR="00600C3E" w:rsidRDefault="00600C3E" w:rsidP="00DE5A7F">
      <w:pPr>
        <w:pStyle w:val="Odstavecseseznamem"/>
        <w:numPr>
          <w:ilvl w:val="1"/>
          <w:numId w:val="2"/>
        </w:numPr>
      </w:pPr>
      <w:r>
        <w:t>měřítko = poměr mezi poloměrem gl</w:t>
      </w:r>
      <w:r w:rsidR="00FB07B8">
        <w:t>óbusu (glóbu) a</w:t>
      </w:r>
      <w:r w:rsidR="006B60EE">
        <w:t> </w:t>
      </w:r>
      <w:r w:rsidR="00FB07B8">
        <w:t>poloměrem referenční koule</w:t>
      </w:r>
    </w:p>
    <w:p w14:paraId="20A18340" w14:textId="03AC1686" w:rsidR="00E94124" w:rsidRDefault="00E94124" w:rsidP="00DE5A7F">
      <w:pPr>
        <w:pStyle w:val="Odstavecseseznamem"/>
        <w:numPr>
          <w:ilvl w:val="1"/>
          <w:numId w:val="2"/>
        </w:numPr>
      </w:pPr>
      <w:r>
        <w:t>nepraktičnost</w:t>
      </w:r>
    </w:p>
    <w:p w14:paraId="593510D8" w14:textId="01CC9AE7" w:rsidR="00E94124" w:rsidRDefault="00E94124" w:rsidP="00E94124">
      <w:pPr>
        <w:pStyle w:val="Odstavecseseznamem"/>
        <w:numPr>
          <w:ilvl w:val="0"/>
          <w:numId w:val="2"/>
        </w:numPr>
      </w:pPr>
      <w:r>
        <w:t>mapa</w:t>
      </w:r>
    </w:p>
    <w:p w14:paraId="62AF24EF" w14:textId="444EB415" w:rsidR="00E94124" w:rsidRDefault="00E94124" w:rsidP="00046417">
      <w:pPr>
        <w:pStyle w:val="Odstavecseseznamem"/>
        <w:numPr>
          <w:ilvl w:val="1"/>
          <w:numId w:val="2"/>
        </w:numPr>
      </w:pPr>
      <w:r>
        <w:t>2D model zemského povrchu</w:t>
      </w:r>
    </w:p>
    <w:p w14:paraId="1A5F6845" w14:textId="25202967" w:rsidR="00046417" w:rsidRDefault="00046417" w:rsidP="00046417">
      <w:pPr>
        <w:pStyle w:val="Odstavecseseznamem"/>
        <w:numPr>
          <w:ilvl w:val="1"/>
          <w:numId w:val="2"/>
        </w:numPr>
      </w:pPr>
      <w:r>
        <w:t>ke zkreslení nedochází na území do průměru 30 km</w:t>
      </w:r>
    </w:p>
    <w:p w14:paraId="5DE1086B" w14:textId="64536341" w:rsidR="00B153C7" w:rsidRDefault="00B153C7" w:rsidP="00B153C7">
      <w:pPr>
        <w:pStyle w:val="Nadpis1"/>
      </w:pPr>
      <w:r>
        <w:t>Mapová zobrazení</w:t>
      </w:r>
    </w:p>
    <w:p w14:paraId="074B8745" w14:textId="32A8A8A8" w:rsidR="006F66A2" w:rsidRDefault="006F66A2" w:rsidP="00B153C7">
      <w:pPr>
        <w:pStyle w:val="Odstavecseseznamem"/>
        <w:numPr>
          <w:ilvl w:val="0"/>
          <w:numId w:val="2"/>
        </w:numPr>
      </w:pPr>
      <w:r>
        <w:t>azimutální – dotyk v jednom bodě</w:t>
      </w:r>
      <w:r w:rsidR="00A31D43">
        <w:t xml:space="preserve"> (na pólu), rovnoběžky </w:t>
      </w:r>
      <w:r w:rsidR="00394349">
        <w:t>jsou soustředné kružnice</w:t>
      </w:r>
      <w:r w:rsidR="001209AA">
        <w:t>, zobrazovací plochou je rovina</w:t>
      </w:r>
    </w:p>
    <w:p w14:paraId="14A7D7E7" w14:textId="11936CF4" w:rsidR="00705D80" w:rsidRDefault="00705D80" w:rsidP="00B153C7">
      <w:pPr>
        <w:pStyle w:val="Odstavecseseznamem"/>
        <w:numPr>
          <w:ilvl w:val="0"/>
          <w:numId w:val="2"/>
        </w:numPr>
      </w:pPr>
      <w:r>
        <w:t>válcové (</w:t>
      </w:r>
      <w:proofErr w:type="spellStart"/>
      <w:r>
        <w:t>Mercatovo</w:t>
      </w:r>
      <w:proofErr w:type="spellEnd"/>
      <w:r>
        <w:t>) – dotyk na rovníku</w:t>
      </w:r>
      <w:r w:rsidR="00B62C36">
        <w:t>, poledníky a rovnoběžky jsou kolmé</w:t>
      </w:r>
      <w:r w:rsidR="00774D08">
        <w:t>, zobrazovací plochou j</w:t>
      </w:r>
      <w:r w:rsidR="001F621C">
        <w:t>e</w:t>
      </w:r>
      <w:r w:rsidR="00774D08">
        <w:t xml:space="preserve"> plášť </w:t>
      </w:r>
      <w:r w:rsidR="00444A94">
        <w:t>válce</w:t>
      </w:r>
    </w:p>
    <w:p w14:paraId="2752126C" w14:textId="4F203EF6" w:rsidR="00DA1EFE" w:rsidRDefault="00DA1EFE" w:rsidP="00B153C7">
      <w:pPr>
        <w:pStyle w:val="Odstavecseseznamem"/>
        <w:numPr>
          <w:ilvl w:val="0"/>
          <w:numId w:val="2"/>
        </w:numPr>
      </w:pPr>
      <w:r>
        <w:t>kuželové – dotyk na jedné rovnoběžce, poledníky se sbíhají v</w:t>
      </w:r>
      <w:r w:rsidR="001F621C">
        <w:t> </w:t>
      </w:r>
      <w:r>
        <w:t>pólech</w:t>
      </w:r>
      <w:r w:rsidR="001F621C">
        <w:t>, zobrazovací plochou je plášť</w:t>
      </w:r>
      <w:r w:rsidR="005D0487">
        <w:t xml:space="preserve"> kuželu</w:t>
      </w:r>
    </w:p>
    <w:p w14:paraId="115731C6" w14:textId="6B336CD6" w:rsidR="00A123BD" w:rsidRDefault="00A123BD" w:rsidP="00B153C7">
      <w:pPr>
        <w:pStyle w:val="Odstavecseseznamem"/>
        <w:numPr>
          <w:ilvl w:val="0"/>
          <w:numId w:val="2"/>
        </w:numPr>
      </w:pPr>
      <w:r>
        <w:t>nejmenší zkreslení je vždy v místě dotyku zobrazo</w:t>
      </w:r>
      <w:r w:rsidR="00A00387">
        <w:t>vací plochy a povrchu koule</w:t>
      </w:r>
    </w:p>
    <w:p w14:paraId="4C71AA24" w14:textId="4B7FCD4B" w:rsidR="00B153C7" w:rsidRDefault="00B153C7" w:rsidP="00B153C7">
      <w:pPr>
        <w:pStyle w:val="Nadpis1"/>
      </w:pPr>
      <w:r>
        <w:t>Měřítko</w:t>
      </w:r>
    </w:p>
    <w:p w14:paraId="49D81712" w14:textId="1ED3C1BB" w:rsidR="00B87D29" w:rsidRDefault="00B87D29" w:rsidP="003F16A1">
      <w:pPr>
        <w:pStyle w:val="Odstavecseseznamem"/>
        <w:numPr>
          <w:ilvl w:val="0"/>
          <w:numId w:val="2"/>
        </w:numPr>
      </w:pPr>
      <w:r>
        <w:t>poměr zmenšení mapy</w:t>
      </w:r>
      <w:r w:rsidR="00A10B5E">
        <w:t xml:space="preserve"> = poměr </w:t>
      </w:r>
      <w:r w:rsidR="00086E55">
        <w:t>vzdálenosti na mapě a té skutečné</w:t>
      </w:r>
    </w:p>
    <w:p w14:paraId="74519148" w14:textId="6FCFCC1F" w:rsidR="00B87D29" w:rsidRDefault="00B87D29" w:rsidP="003F16A1">
      <w:pPr>
        <w:pStyle w:val="Odstavecseseznamem"/>
        <w:numPr>
          <w:ilvl w:val="0"/>
          <w:numId w:val="2"/>
        </w:numPr>
      </w:pPr>
      <w:r>
        <w:t xml:space="preserve">grafické </w:t>
      </w:r>
      <w:r w:rsidR="00FA02B8">
        <w:t>×</w:t>
      </w:r>
      <w:r>
        <w:t xml:space="preserve"> číselné</w:t>
      </w:r>
    </w:p>
    <w:p w14:paraId="11D6B0C2" w14:textId="34356407" w:rsidR="003E3452" w:rsidRDefault="003E3452" w:rsidP="00C8189D">
      <w:pPr>
        <w:pStyle w:val="Odstavecseseznamem"/>
        <w:numPr>
          <w:ilvl w:val="0"/>
          <w:numId w:val="2"/>
        </w:numPr>
      </w:pPr>
      <w:r>
        <w:t>generalizace</w:t>
      </w:r>
      <w:r w:rsidR="004B5A07">
        <w:t xml:space="preserve"> = výběr podstatných bodů v terénu </w:t>
      </w:r>
      <w:r w:rsidR="00D2745B">
        <w:t>(</w:t>
      </w:r>
      <w:r w:rsidR="004B5A07">
        <w:t>při tvorbě mapy</w:t>
      </w:r>
      <w:r w:rsidR="00D2745B">
        <w:t>)</w:t>
      </w:r>
    </w:p>
    <w:p w14:paraId="359ED91B" w14:textId="184106B9" w:rsidR="00FA02B8" w:rsidRDefault="00C8189D" w:rsidP="00C8189D">
      <w:pPr>
        <w:pStyle w:val="Nadpis2"/>
      </w:pPr>
      <w:r>
        <w:t>D</w:t>
      </w:r>
      <w:r w:rsidR="003870EF">
        <w:t>ělení map dle měřítka</w:t>
      </w:r>
    </w:p>
    <w:p w14:paraId="1A6BD25A" w14:textId="05F13D7B" w:rsidR="0088659B" w:rsidRDefault="003870EF" w:rsidP="00C8189D">
      <w:pPr>
        <w:pStyle w:val="Odstavecseseznamem"/>
        <w:numPr>
          <w:ilvl w:val="0"/>
          <w:numId w:val="2"/>
        </w:numPr>
      </w:pPr>
      <w:r>
        <w:t>mapy velkého měřítka</w:t>
      </w:r>
      <w:r w:rsidR="00CF5B87">
        <w:t xml:space="preserve"> = podrobné mapy (plány, katastrální mapy)</w:t>
      </w:r>
    </w:p>
    <w:p w14:paraId="12D03DD3" w14:textId="77A75860" w:rsidR="000F678B" w:rsidRDefault="000F678B" w:rsidP="00C8189D">
      <w:pPr>
        <w:pStyle w:val="Odstavecseseznamem"/>
        <w:numPr>
          <w:ilvl w:val="0"/>
          <w:numId w:val="2"/>
        </w:numPr>
      </w:pPr>
      <w:r>
        <w:t>mapy středního měřítka = topografické mapy (turistické mapy</w:t>
      </w:r>
      <w:r w:rsidR="007232FF">
        <w:t>)</w:t>
      </w:r>
    </w:p>
    <w:p w14:paraId="49D65707" w14:textId="0E659EDC" w:rsidR="00752BA0" w:rsidRDefault="00B548CF" w:rsidP="00752BA0">
      <w:pPr>
        <w:pStyle w:val="Odstavecseseznamem"/>
        <w:numPr>
          <w:ilvl w:val="0"/>
          <w:numId w:val="2"/>
        </w:numPr>
      </w:pPr>
      <w:r>
        <w:t>mapy malého měřítka = obecně zeměpisné mapy (atlas)</w:t>
      </w:r>
    </w:p>
    <w:p w14:paraId="2F76E7D5" w14:textId="348686E7" w:rsidR="008B7D15" w:rsidRDefault="008B7D15" w:rsidP="008B7D15">
      <w:pPr>
        <w:pStyle w:val="Nadpis1"/>
      </w:pPr>
      <w:r>
        <w:t>Obsah mapy</w:t>
      </w:r>
    </w:p>
    <w:p w14:paraId="27F20983" w14:textId="79CC0057" w:rsidR="008B7D15" w:rsidRDefault="004B5CA6" w:rsidP="008B7D15">
      <w:pPr>
        <w:pStyle w:val="Nadpis2"/>
        <w:numPr>
          <w:ilvl w:val="0"/>
          <w:numId w:val="4"/>
        </w:numPr>
      </w:pPr>
      <w:r>
        <w:t>Polohopis</w:t>
      </w:r>
    </w:p>
    <w:p w14:paraId="2235FC06" w14:textId="4EE77473" w:rsidR="004B5CA6" w:rsidRDefault="00763D42" w:rsidP="004B5CA6">
      <w:pPr>
        <w:pStyle w:val="Odstavecseseznamem"/>
        <w:numPr>
          <w:ilvl w:val="0"/>
          <w:numId w:val="5"/>
        </w:numPr>
      </w:pPr>
      <w:r>
        <w:t>body v terénu</w:t>
      </w:r>
    </w:p>
    <w:p w14:paraId="5A9F7602" w14:textId="44D01341" w:rsidR="00763D42" w:rsidRDefault="00763D42" w:rsidP="005A15E4">
      <w:pPr>
        <w:pStyle w:val="Odstavecseseznamem"/>
        <w:numPr>
          <w:ilvl w:val="0"/>
          <w:numId w:val="8"/>
        </w:numPr>
      </w:pPr>
      <w:r>
        <w:t>značky</w:t>
      </w:r>
    </w:p>
    <w:p w14:paraId="7D7F88CA" w14:textId="0AC67604" w:rsidR="00763D42" w:rsidRDefault="00763D42" w:rsidP="005A15E4">
      <w:pPr>
        <w:pStyle w:val="Odstavecseseznamem"/>
        <w:numPr>
          <w:ilvl w:val="1"/>
          <w:numId w:val="6"/>
        </w:numPr>
      </w:pPr>
      <w:r>
        <w:lastRenderedPageBreak/>
        <w:t>bodové (kostel, nemocnice)</w:t>
      </w:r>
    </w:p>
    <w:p w14:paraId="7AAA205C" w14:textId="2C635238" w:rsidR="00763D42" w:rsidRDefault="002D28F9" w:rsidP="005A15E4">
      <w:pPr>
        <w:pStyle w:val="Odstavecseseznamem"/>
        <w:numPr>
          <w:ilvl w:val="1"/>
          <w:numId w:val="6"/>
        </w:numPr>
      </w:pPr>
      <w:r>
        <w:t>čarové (silnice, řeka, hranice) + izolinie</w:t>
      </w:r>
      <w:r w:rsidR="00F87A40">
        <w:t xml:space="preserve"> = spojnice míst se stejnou hodnotou jevu</w:t>
      </w:r>
      <w:r>
        <w:t xml:space="preserve"> (výška – vrstevnice, tlak – izobara)</w:t>
      </w:r>
    </w:p>
    <w:p w14:paraId="6ABB261A" w14:textId="178DDA25" w:rsidR="009E2AE9" w:rsidRDefault="009E2AE9" w:rsidP="005A15E4">
      <w:pPr>
        <w:pStyle w:val="Odstavecseseznamem"/>
        <w:numPr>
          <w:ilvl w:val="1"/>
          <w:numId w:val="6"/>
        </w:numPr>
      </w:pPr>
      <w:r>
        <w:t>plošné (lesy, louky)</w:t>
      </w:r>
    </w:p>
    <w:p w14:paraId="37F67B7C" w14:textId="1D7D4C12" w:rsidR="00D31659" w:rsidRDefault="00D31659" w:rsidP="00D31659">
      <w:pPr>
        <w:pStyle w:val="Nadpis2"/>
        <w:numPr>
          <w:ilvl w:val="0"/>
          <w:numId w:val="4"/>
        </w:numPr>
      </w:pPr>
      <w:r>
        <w:t>Výškopis</w:t>
      </w:r>
    </w:p>
    <w:p w14:paraId="6783DC60" w14:textId="4C322CE0" w:rsidR="000B453B" w:rsidRDefault="000B453B" w:rsidP="000B453B">
      <w:pPr>
        <w:pStyle w:val="Odstavecseseznamem"/>
        <w:numPr>
          <w:ilvl w:val="0"/>
          <w:numId w:val="6"/>
        </w:numPr>
      </w:pPr>
      <w:r>
        <w:t>zachycení vertikálního rozměru</w:t>
      </w:r>
      <w:r w:rsidR="00BB3D01">
        <w:t xml:space="preserve"> v rovině mapy</w:t>
      </w:r>
    </w:p>
    <w:p w14:paraId="6EA0D687" w14:textId="540C1CFB" w:rsidR="000B453B" w:rsidRDefault="008C5E94" w:rsidP="000B453B">
      <w:pPr>
        <w:pStyle w:val="Odstavecseseznamem"/>
        <w:numPr>
          <w:ilvl w:val="0"/>
          <w:numId w:val="7"/>
        </w:numPr>
      </w:pPr>
      <w:r>
        <w:t>vrstevnice</w:t>
      </w:r>
    </w:p>
    <w:p w14:paraId="6FC0B6BA" w14:textId="31B94BF5" w:rsidR="008C5E94" w:rsidRDefault="008C5E94" w:rsidP="000B453B">
      <w:pPr>
        <w:pStyle w:val="Odstavecseseznamem"/>
        <w:numPr>
          <w:ilvl w:val="0"/>
          <w:numId w:val="7"/>
        </w:numPr>
      </w:pPr>
      <w:r>
        <w:t>stínování</w:t>
      </w:r>
    </w:p>
    <w:p w14:paraId="28ADD7DA" w14:textId="72B7A893" w:rsidR="008C5E94" w:rsidRDefault="008C5E94" w:rsidP="008C5E94">
      <w:pPr>
        <w:pStyle w:val="Odstavecseseznamem"/>
        <w:numPr>
          <w:ilvl w:val="0"/>
          <w:numId w:val="7"/>
        </w:numPr>
      </w:pPr>
      <w:r>
        <w:t>barva – hypsometrie</w:t>
      </w:r>
    </w:p>
    <w:p w14:paraId="0ACAFE13" w14:textId="62A266EC" w:rsidR="008C5E94" w:rsidRDefault="008C5E94" w:rsidP="008C5E94">
      <w:pPr>
        <w:pStyle w:val="Nadpis2"/>
      </w:pPr>
      <w:r>
        <w:t>Dělení map podle obsahu</w:t>
      </w:r>
    </w:p>
    <w:p w14:paraId="427113C4" w14:textId="335457F5" w:rsidR="005A15E4" w:rsidRDefault="005A15E4" w:rsidP="00073B94">
      <w:pPr>
        <w:pStyle w:val="Odstavecseseznamem"/>
        <w:numPr>
          <w:ilvl w:val="0"/>
          <w:numId w:val="9"/>
        </w:numPr>
      </w:pPr>
      <w:r>
        <w:t>mapy s topografickým obsahem</w:t>
      </w:r>
      <w:r w:rsidR="0080258B">
        <w:t xml:space="preserve"> </w:t>
      </w:r>
      <w:r w:rsidR="009E74F6">
        <w:t xml:space="preserve">– </w:t>
      </w:r>
      <w:r w:rsidR="00073B94">
        <w:t>přírodní a společenské složky v rovnováze</w:t>
      </w:r>
      <w:r w:rsidR="00CE75D3">
        <w:t>,</w:t>
      </w:r>
      <w:r w:rsidR="008E1B47">
        <w:t xml:space="preserve"> </w:t>
      </w:r>
      <w:r w:rsidR="00CE75D3">
        <w:t>dále se dělí podle měřítka</w:t>
      </w:r>
    </w:p>
    <w:p w14:paraId="5FA96604" w14:textId="4927186E" w:rsidR="00073B94" w:rsidRDefault="00073B94" w:rsidP="00073B94">
      <w:pPr>
        <w:pStyle w:val="Odstavecseseznamem"/>
        <w:numPr>
          <w:ilvl w:val="1"/>
          <w:numId w:val="9"/>
        </w:numPr>
      </w:pPr>
      <w:r>
        <w:t>podrobné</w:t>
      </w:r>
      <w:r w:rsidR="007F5921">
        <w:t xml:space="preserve"> mapy</w:t>
      </w:r>
      <w:r>
        <w:t xml:space="preserve"> (plány, katastrální mapy)</w:t>
      </w:r>
    </w:p>
    <w:p w14:paraId="2619DED0" w14:textId="43F9A723" w:rsidR="00073B94" w:rsidRDefault="00073B94" w:rsidP="00073B94">
      <w:pPr>
        <w:pStyle w:val="Odstavecseseznamem"/>
        <w:numPr>
          <w:ilvl w:val="1"/>
          <w:numId w:val="9"/>
        </w:numPr>
      </w:pPr>
      <w:r>
        <w:t xml:space="preserve">topografické </w:t>
      </w:r>
      <w:r w:rsidR="007F5921">
        <w:t xml:space="preserve">mapy </w:t>
      </w:r>
      <w:r>
        <w:t>(turistické mapy)</w:t>
      </w:r>
    </w:p>
    <w:p w14:paraId="6086B8EE" w14:textId="67F98905" w:rsidR="007F5921" w:rsidRDefault="00F26CF2" w:rsidP="00073B94">
      <w:pPr>
        <w:pStyle w:val="Odstavecseseznamem"/>
        <w:numPr>
          <w:ilvl w:val="1"/>
          <w:numId w:val="9"/>
        </w:numPr>
      </w:pPr>
      <w:r>
        <w:t>obecně zeměpisné mapy (atlas)</w:t>
      </w:r>
    </w:p>
    <w:p w14:paraId="6B0A7309" w14:textId="3F531596" w:rsidR="00BB2897" w:rsidRDefault="00BB2897" w:rsidP="00BB2897">
      <w:pPr>
        <w:pStyle w:val="Odstavecseseznamem"/>
        <w:numPr>
          <w:ilvl w:val="0"/>
          <w:numId w:val="9"/>
        </w:numPr>
      </w:pPr>
      <w:r>
        <w:t xml:space="preserve">tematické mapy </w:t>
      </w:r>
      <w:r w:rsidR="0080258B">
        <w:t xml:space="preserve">– </w:t>
      </w:r>
      <w:r>
        <w:t>jedno téma</w:t>
      </w:r>
      <w:r w:rsidR="00B86F91">
        <w:t xml:space="preserve"> (vodstvo, průmysl, zemědělství, …)</w:t>
      </w:r>
    </w:p>
    <w:p w14:paraId="7FD8D42C" w14:textId="1A55F108" w:rsidR="003456E6" w:rsidRDefault="003456E6" w:rsidP="003456E6">
      <w:pPr>
        <w:pStyle w:val="Nadpis2"/>
      </w:pPr>
      <w:r>
        <w:t>Metody tematické kartografie</w:t>
      </w:r>
    </w:p>
    <w:p w14:paraId="5128F6B3" w14:textId="2290A044" w:rsidR="003456E6" w:rsidRDefault="003456E6" w:rsidP="007C7E9F">
      <w:pPr>
        <w:pStyle w:val="Odstavecseseznamem"/>
        <w:numPr>
          <w:ilvl w:val="0"/>
          <w:numId w:val="10"/>
        </w:numPr>
      </w:pPr>
      <w:r>
        <w:t>metoda kartogram</w:t>
      </w:r>
      <w:r w:rsidR="004026C5">
        <w:t>u</w:t>
      </w:r>
      <w:r w:rsidR="007C7E9F">
        <w:t xml:space="preserve"> – </w:t>
      </w:r>
      <w:r>
        <w:t>v mapě rozdělené do územních jednotek jsou znázorněny statistické údaje</w:t>
      </w:r>
      <w:r w:rsidR="00152B6B">
        <w:t xml:space="preserve"> (barva, rastr)</w:t>
      </w:r>
      <w:r w:rsidR="007C7E9F">
        <w:t xml:space="preserve">, </w:t>
      </w:r>
      <w:r>
        <w:t xml:space="preserve">například </w:t>
      </w:r>
      <w:r w:rsidR="00320A06">
        <w:t>mír</w:t>
      </w:r>
      <w:r w:rsidR="004C04C6">
        <w:t>a</w:t>
      </w:r>
      <w:r w:rsidR="00320A06">
        <w:t xml:space="preserve"> </w:t>
      </w:r>
      <w:r>
        <w:t>nezaměstnanosti</w:t>
      </w:r>
    </w:p>
    <w:p w14:paraId="27959069" w14:textId="30015385" w:rsidR="004026C5" w:rsidRDefault="004026C5" w:rsidP="00623088">
      <w:pPr>
        <w:pStyle w:val="Odstavecseseznamem"/>
        <w:numPr>
          <w:ilvl w:val="0"/>
          <w:numId w:val="10"/>
        </w:numPr>
      </w:pPr>
      <w:r>
        <w:t>metoda kartodiagramu</w:t>
      </w:r>
      <w:r w:rsidR="00623088">
        <w:t xml:space="preserve"> – </w:t>
      </w:r>
      <w:r>
        <w:t>diagramy</w:t>
      </w:r>
      <w:r w:rsidR="001E5237">
        <w:t xml:space="preserve"> v územních jednotkách</w:t>
      </w:r>
      <w:bookmarkStart w:id="0" w:name="_GoBack"/>
      <w:bookmarkEnd w:id="0"/>
    </w:p>
    <w:p w14:paraId="65DA8047" w14:textId="1EDFAC18" w:rsidR="003D534B" w:rsidRPr="003456E6" w:rsidRDefault="003D534B" w:rsidP="00623088">
      <w:pPr>
        <w:pStyle w:val="Odstavecseseznamem"/>
        <w:numPr>
          <w:ilvl w:val="0"/>
          <w:numId w:val="10"/>
        </w:numPr>
      </w:pPr>
      <w:r>
        <w:t>metoda anamorfózy</w:t>
      </w:r>
      <w:r w:rsidR="00623088">
        <w:t xml:space="preserve"> – </w:t>
      </w:r>
      <w:r>
        <w:t>zvětšení územních jednotek</w:t>
      </w:r>
    </w:p>
    <w:sectPr w:rsidR="003D534B" w:rsidRPr="003456E6" w:rsidSect="00E961C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308E0"/>
    <w:multiLevelType w:val="hybridMultilevel"/>
    <w:tmpl w:val="4DD661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23157"/>
    <w:multiLevelType w:val="hybridMultilevel"/>
    <w:tmpl w:val="27A422FA"/>
    <w:lvl w:ilvl="0" w:tplc="73ACF60A">
      <w:start w:val="1"/>
      <w:numFmt w:val="bullet"/>
      <w:lvlText w:val="=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630E3"/>
    <w:multiLevelType w:val="hybridMultilevel"/>
    <w:tmpl w:val="5DFA92B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2858B4"/>
    <w:multiLevelType w:val="hybridMultilevel"/>
    <w:tmpl w:val="C4CC4234"/>
    <w:lvl w:ilvl="0" w:tplc="73ACF60A">
      <w:start w:val="1"/>
      <w:numFmt w:val="bullet"/>
      <w:lvlText w:val="=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937C8"/>
    <w:multiLevelType w:val="hybridMultilevel"/>
    <w:tmpl w:val="450A1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31E7A"/>
    <w:multiLevelType w:val="hybridMultilevel"/>
    <w:tmpl w:val="ED1869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7115B"/>
    <w:multiLevelType w:val="hybridMultilevel"/>
    <w:tmpl w:val="19F4F2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D6A17"/>
    <w:multiLevelType w:val="hybridMultilevel"/>
    <w:tmpl w:val="9A8A49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B7716"/>
    <w:multiLevelType w:val="hybridMultilevel"/>
    <w:tmpl w:val="C8E81B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886BB4"/>
    <w:multiLevelType w:val="hybridMultilevel"/>
    <w:tmpl w:val="3BD241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872"/>
    <w:rsid w:val="00046417"/>
    <w:rsid w:val="00073B94"/>
    <w:rsid w:val="00086E55"/>
    <w:rsid w:val="000B453B"/>
    <w:rsid w:val="000F678B"/>
    <w:rsid w:val="001005CA"/>
    <w:rsid w:val="001069F5"/>
    <w:rsid w:val="001209AA"/>
    <w:rsid w:val="00152B6B"/>
    <w:rsid w:val="00182872"/>
    <w:rsid w:val="001E5237"/>
    <w:rsid w:val="001F621C"/>
    <w:rsid w:val="002D28F9"/>
    <w:rsid w:val="00320A06"/>
    <w:rsid w:val="003456E6"/>
    <w:rsid w:val="003870EF"/>
    <w:rsid w:val="00387519"/>
    <w:rsid w:val="00394349"/>
    <w:rsid w:val="003D534B"/>
    <w:rsid w:val="003E3452"/>
    <w:rsid w:val="003F16A1"/>
    <w:rsid w:val="004026C5"/>
    <w:rsid w:val="00444A94"/>
    <w:rsid w:val="004B5A07"/>
    <w:rsid w:val="004B5CA6"/>
    <w:rsid w:val="004C04C6"/>
    <w:rsid w:val="004C2A37"/>
    <w:rsid w:val="005A15E4"/>
    <w:rsid w:val="005A3AF0"/>
    <w:rsid w:val="005D0487"/>
    <w:rsid w:val="005E3ECC"/>
    <w:rsid w:val="00600C3E"/>
    <w:rsid w:val="00623088"/>
    <w:rsid w:val="00672A4F"/>
    <w:rsid w:val="006B24F5"/>
    <w:rsid w:val="006B60EE"/>
    <w:rsid w:val="006F66A2"/>
    <w:rsid w:val="00705D80"/>
    <w:rsid w:val="007232FF"/>
    <w:rsid w:val="00752BA0"/>
    <w:rsid w:val="00763D42"/>
    <w:rsid w:val="00774D08"/>
    <w:rsid w:val="007C7E9F"/>
    <w:rsid w:val="007F5921"/>
    <w:rsid w:val="0080258B"/>
    <w:rsid w:val="0088659B"/>
    <w:rsid w:val="008A2E34"/>
    <w:rsid w:val="008B7D15"/>
    <w:rsid w:val="008C5E94"/>
    <w:rsid w:val="008E1B47"/>
    <w:rsid w:val="008E62D3"/>
    <w:rsid w:val="009E2AE9"/>
    <w:rsid w:val="009E74F6"/>
    <w:rsid w:val="00A00387"/>
    <w:rsid w:val="00A10B5E"/>
    <w:rsid w:val="00A123BD"/>
    <w:rsid w:val="00A31D43"/>
    <w:rsid w:val="00A90EAF"/>
    <w:rsid w:val="00AA2A97"/>
    <w:rsid w:val="00B153C7"/>
    <w:rsid w:val="00B548CF"/>
    <w:rsid w:val="00B62C36"/>
    <w:rsid w:val="00B74BEC"/>
    <w:rsid w:val="00B86F91"/>
    <w:rsid w:val="00B87D29"/>
    <w:rsid w:val="00BB2897"/>
    <w:rsid w:val="00BB3D01"/>
    <w:rsid w:val="00C8189D"/>
    <w:rsid w:val="00CE75D3"/>
    <w:rsid w:val="00CF5B87"/>
    <w:rsid w:val="00D2745B"/>
    <w:rsid w:val="00D31659"/>
    <w:rsid w:val="00DA1EFE"/>
    <w:rsid w:val="00DE5A7F"/>
    <w:rsid w:val="00E94124"/>
    <w:rsid w:val="00E961CB"/>
    <w:rsid w:val="00F1735B"/>
    <w:rsid w:val="00F26CF2"/>
    <w:rsid w:val="00F87A40"/>
    <w:rsid w:val="00FA02B8"/>
    <w:rsid w:val="00FB07B8"/>
    <w:rsid w:val="00FB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846BB"/>
  <w15:chartTrackingRefBased/>
  <w15:docId w15:val="{7C505139-61F3-40ED-93CD-331F1DE33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828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B7D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828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1828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828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FB4A3A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8B7D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Kološ</dc:creator>
  <cp:keywords/>
  <dc:description/>
  <cp:lastModifiedBy>Vít Kološ</cp:lastModifiedBy>
  <cp:revision>80</cp:revision>
  <dcterms:created xsi:type="dcterms:W3CDTF">2018-12-03T14:19:00Z</dcterms:created>
  <dcterms:modified xsi:type="dcterms:W3CDTF">2018-12-03T15:47:00Z</dcterms:modified>
</cp:coreProperties>
</file>